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PRESTAÇÃO DE SERVIÇO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000315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R$ 3.200,00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(três mil e duzentos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Estúdio Vertente, Camila Rosa Duarte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à prestação do seguinte serviço: </w:t>
      </w:r>
      <w:r>
        <w:rPr>
          <w:b/>
          <w:bCs/>
          <w:color w:val="14181A"/>
          <w:sz w:val="21"/>
          <w:szCs w:val="21"/>
        </w:rPr>
        <w:t xml:space="preserve">desenvolvimento de identidade visual, incluindo logotipo, paleta e manual de aplicação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CONTRATANTE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Estúdio Vertente, Camila Rosa Duarte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CONTRATANTE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PRESTADOR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Diego Ferraz Antunes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PRESTADOR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PERÍODO DE EXECUÇÃO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de 1 a 22 de agosto de 2026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Pix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RETENÇÕES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Sem retenção. Contratante pessoa física.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DATA DO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25/08/2026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Arquivos entregues em vetor e as duas rodadas de ajuste previstas foram usadas.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25/08/2026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Diego Ferraz Antunes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prestação de serviço</dc:title>
  <dc:creator>Recibos Online IA</dc:creator>
  <cp:lastModifiedBy>Un-named</cp:lastModifiedBy>
  <cp:revision>1</cp:revision>
  <dcterms:created xsi:type="dcterms:W3CDTF">2026-08-11T22:00:32.253Z</dcterms:created>
  <dcterms:modified xsi:type="dcterms:W3CDTF">2026-08-11T22:00:32.253Z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