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PAGAMENTO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000203 · Competência agosto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R$ 1.643,20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(mil, seiscentos e quarenta e três reais e vinte centavos)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Mercearia São Jorge Ltda</w:t>
      </w:r>
      <w:r>
        <w:rPr>
          <w:b w:val="false"/>
          <w:bCs w:val="false"/>
          <w:color w:val="14181A"/>
          <w:sz w:val="21"/>
          <w:szCs w:val="21"/>
        </w:rPr>
        <w:t xml:space="preserve"> a importância líquida acima, referente ao pagamento da competência </w:t>
      </w:r>
      <w:r>
        <w:rPr>
          <w:b/>
          <w:bCs/>
          <w:color w:val="14181A"/>
          <w:sz w:val="21"/>
          <w:szCs w:val="21"/>
        </w:rPr>
        <w:t xml:space="preserve">agosto de 2026</w:t>
      </w:r>
      <w:r>
        <w:rPr>
          <w:b w:val="false"/>
          <w:bCs w:val="false"/>
          <w:color w:val="14181A"/>
          <w:sz w:val="21"/>
          <w:szCs w:val="21"/>
        </w:rPr>
        <w:t xml:space="preserve">, na função de </w:t>
      </w:r>
      <w:r>
        <w:rPr>
          <w:b w:val="false"/>
          <w:bCs w:val="false"/>
          <w:color w:val="14181A"/>
          <w:sz w:val="21"/>
          <w:szCs w:val="21"/>
        </w:rPr>
        <w:t xml:space="preserve">Atendente de balcão</w:t>
      </w:r>
      <w:r>
        <w:rPr>
          <w:b w:val="false"/>
          <w:bCs w:val="false"/>
          <w:color w:val="14181A"/>
          <w:sz w:val="21"/>
          <w:szCs w:val="21"/>
        </w:rPr>
        <w:t xml:space="preserve">, conforme discriminação abaixo.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SALÁRIO DO MÊS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R$ 1.700,00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HORAS EXTRAS E ADICIONAIS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R$ 120,00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INSS RETIDO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R$ 148,80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IRRF RETIDO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VALE-TRANSPORTE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R$ 102,00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ADIANTAMENTO JÁ PAGO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Mercearia São Jorge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CNPJ/CPF DO 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Paulo Sérgio Andrade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Dou plena quitação do valor líquido acima, referente exclusivamente à competência indicada, e declaro ter conferido a discriminação das verbas e dos descontos.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Vale-transporte no limite de 6% do salário base.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05/09/2026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Paulo Sérgio Andrade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 123.456.789-09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pagamento de funcionário</dc:title>
  <dc:creator>Recibos Online IA</dc:creator>
  <cp:lastModifiedBy>Un-named</cp:lastModifiedBy>
  <cp:revision>1</cp:revision>
  <dcterms:created xsi:type="dcterms:W3CDTF">2026-08-12T03:43:37.254Z</dcterms:created>
  <dcterms:modified xsi:type="dcterms:W3CDTF">2026-08-12T03:43:37.254Z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