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PROCURAÇÃO PARTICULAR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Marcelo Tavares Pinheiro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28.914.755-3</w:t>
      </w:r>
      <w:r>
        <w:rPr>
          <w:b w:val="false"/>
          <w:bCs w:val="false"/>
          <w:color w:val="14181C"/>
          <w:sz w:val="21"/>
          <w:szCs w:val="21"/>
        </w:rPr>
        <w:t xml:space="preserve">,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418.027.365-90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das Acácias, 412, apartamento 71, Jardim Paulista, Ribeirão Preto, SP, CEP 14090-320</w:t>
      </w:r>
      <w:r>
        <w:rPr>
          <w:b w:val="false"/>
          <w:bCs w:val="false"/>
          <w:color w:val="14181C"/>
          <w:sz w:val="21"/>
          <w:szCs w:val="21"/>
        </w:rPr>
        <w:t xml:space="preserve">, na qualidade de OUTORGANTE, </w:t>
      </w:r>
      <w:r>
        <w:rPr>
          <w:b/>
          <w:bCs/>
          <w:color w:val="14181C"/>
          <w:sz w:val="21"/>
          <w:szCs w:val="21"/>
        </w:rPr>
        <w:t xml:space="preserve">nomeio e constituo minha bastante procuradora a pessoa qualificada a seguir, para representar-me exclusivamente nos limites dos poderes descritos neste instrumento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Outorgado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NOME COMPLETO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Renata Tavares Pinheiro Moura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 OU CNPJ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529.341.870-04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RG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41.203.887-9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ENDEREÇO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Avenida Independência, 2.850, casa 3, Alto da Boa Vista, Ribeirão Preto, SP, CEP 14025-230</w:t>
            </w:r>
          </w:p>
        </w:tc>
      </w:tr>
    </w:tbl>
    <w:p>
      <w:pPr>
        <w:spacing w:after="227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Poderes conferidos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 outorgante confere ao outorgado, e somente a ele, os poderes descritos abaixo. Poder que não estiver escrito neste instrumento não foi outorgado.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Poderes gerais de administração perante o Instituto Nacional do Seguro Social: requerer, acompanhar e retirar documentos, protocolar pedidos e recursos, prestar e assinar declarações, agendar e comparecer a perícias administrativas e obter cópia de processos em nome do outorgante.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Poderes especiais e expressos, na forma do artigo 661, parágrafo 1º, do Código Civil: receber e dar quitação de valores atrasados devidos pelo Instituto Nacional do Seguro Social ao outorgante, limitados a R$ 15.000,00 por operação e obrigatoriamente creditados na conta corrente de titularidade do outorgante mantida no Banco do Brasil, agência 1234-5, conta 67.890-1.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Poderes que NÃO estão incluídos nesta outorga: alienar, hipotecar ou dar em garantia bens de qualquer natureza; transigir e firmar compromisso; renunciar a direito; confessar dívida; contrair empréstimo, financiamento ou empréstimo consignado.</w:t>
      </w:r>
    </w:p>
    <w:p>
      <w:pPr>
        <w:spacing w:after="170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procuração vigora por </w:t>
      </w:r>
      <w:r>
        <w:rPr>
          <w:b/>
          <w:bCs/>
          <w:color w:val="14181C"/>
          <w:sz w:val="21"/>
          <w:szCs w:val="21"/>
        </w:rPr>
        <w:t xml:space="preserve">6 (seis) meses contados da data de assinatura</w:t>
      </w:r>
      <w:r>
        <w:rPr>
          <w:b w:val="false"/>
          <w:bCs w:val="false"/>
          <w:color w:val="14181C"/>
          <w:sz w:val="21"/>
          <w:szCs w:val="21"/>
        </w:rPr>
        <w:t xml:space="preserve">, extinguindo-se ao término desse período, e pode ser revogada pelo outorgante a qualquer tempo.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Quanto ao substabelecimento, </w:t>
      </w:r>
      <w:r>
        <w:rPr>
          <w:b w:val="false"/>
          <w:bCs w:val="false"/>
          <w:color w:val="14181C"/>
          <w:sz w:val="21"/>
          <w:szCs w:val="21"/>
        </w:rPr>
        <w:t xml:space="preserve">fica vedado ao outorgado substabelecer esta procuração, no todo ou em parte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procuradora obriga-se a comunicar ao outorgante, por escrito, cada ato praticado com base nesta procuração, no prazo de cinco dias, e a prestar contas dos valores recebidos mediante entrega dos comprovantes originais.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procuração é outorgada para </w:t>
      </w:r>
      <w:r>
        <w:rPr>
          <w:b w:val="false"/>
          <w:bCs w:val="false"/>
          <w:color w:val="14181C"/>
          <w:sz w:val="21"/>
          <w:szCs w:val="21"/>
        </w:rPr>
        <w:t xml:space="preserve">acompanhar o pedido de aposentadoria por idade protocolado sob o número 123456789 junto ao Instituto Nacional do Seguro Social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 outorgante ratifica os atos que o outorgado praticar dentro dos limites acima e declara ciência de que os atos praticados fora deles não o obrigam, salvo ratificação expressa posterior, na forma do artigo 662 do Código Civil. Este instrumento é firmado nos termos dos artigos 653 e seguintes do Código Civil e não substitui a procuração pública nos atos que a lei exige sejam praticados por escritura pública.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 outorgante declara estar ciente de que a falsidade das informações prestadas neste instrumento configura o crime de falsidade ideológica, previsto no artigo 299 do Código Penal, sujeitando-o às penas da lei, e assume inteira responsabilidade pelos dados aqui informados.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Ribeirão Preto,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Marcelo Tavares Pinheiro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418.027.365-90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 particular</dc:title>
  <dc:creator>Recibos Online IA</dc:creator>
  <cp:lastModifiedBy>Un-named</cp:lastModifiedBy>
  <cp:revision>1</cp:revision>
  <dcterms:created xsi:type="dcterms:W3CDTF">2026-08-13T16:15:37.836Z</dcterms:created>
  <dcterms:modified xsi:type="dcterms:W3CDTF">2026-08-13T16:15:37.836Z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