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A"/>
          <w:spacing w:val="20"/>
          <w:sz w:val="40"/>
          <w:szCs w:val="40"/>
        </w:rPr>
        <w:t xml:space="preserve">ORÇAMENTO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666F74"/>
          <w:sz w:val="18"/>
          <w:szCs w:val="18"/>
        </w:rPr>
        <w:t xml:space="preserve">Nº 000031 · Válido até 15 dias a contar da emissão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CLIENTE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Condomínio Edifício Aroeira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CPF/CNPJ DO CLIENTE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12.345.678/0001-90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PRESTADOR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Élcio Ramos Instalações Elétricas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CPF/CNPJ DO PRESTADOR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98.765.432/0001-10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Objeto: </w:t>
      </w:r>
      <w:r>
        <w:rPr>
          <w:b/>
          <w:bCs/>
          <w:color w:val="14181A"/>
          <w:sz w:val="21"/>
          <w:szCs w:val="21"/>
        </w:rPr>
        <w:t xml:space="preserve">reforma elétrica do segundo andar, com troca de quadro e pontos</w:t>
      </w:r>
      <w:r>
        <w:rPr>
          <w:b w:val="false"/>
          <w:bCs w:val="false"/>
          <w:color w:val="14181A"/>
          <w:sz w:val="21"/>
          <w:szCs w:val="21"/>
        </w:rPr>
        <w:t xml:space="preserve">.</w:t>
      </w:r>
    </w:p>
    <w:p>
      <w:pPr>
        <w:spacing w:after="227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4680"/>
        <w:gridCol w:w="900"/>
        <w:gridCol w:w="1710"/>
        <w:gridCol w:w="1710"/>
      </w:tblGrid>
      <w:tr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666F74"/>
                <w:sz w:val="14"/>
                <w:szCs w:val="14"/>
              </w:rPr>
              <w:t xml:space="preserve">DESCRIÇÃO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rFonts w:ascii="Consolas" w:cs="Consolas" w:eastAsia="Consolas" w:hAnsi="Consolas"/>
                <w:b w:val="false"/>
                <w:bCs w:val="false"/>
                <w:color w:val="666F74"/>
                <w:sz w:val="14"/>
                <w:szCs w:val="14"/>
              </w:rPr>
              <w:t xml:space="preserve">QTD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rFonts w:ascii="Consolas" w:cs="Consolas" w:eastAsia="Consolas" w:hAnsi="Consolas"/>
                <w:b w:val="false"/>
                <w:bCs w:val="false"/>
                <w:color w:val="666F74"/>
                <w:sz w:val="14"/>
                <w:szCs w:val="14"/>
              </w:rPr>
              <w:t xml:space="preserve">VALOR UNITÁRIO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rFonts w:ascii="Consolas" w:cs="Consolas" w:eastAsia="Consolas" w:hAnsi="Consolas"/>
                <w:b w:val="false"/>
                <w:bCs w:val="false"/>
                <w:color w:val="666F74"/>
                <w:sz w:val="14"/>
                <w:szCs w:val="14"/>
              </w:rPr>
              <w:t xml:space="preserve">TOTAL</w:t>
            </w:r>
          </w:p>
        </w:tc>
      </w:tr>
      <w:tr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Troca do quadro de distribuição, 24 disjuntores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1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980,00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980,00</w:t>
            </w:r>
          </w:p>
        </w:tc>
      </w:tr>
      <w:tr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Instalação de pontos de tomada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12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85,00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1.020,00</w:t>
            </w:r>
          </w:p>
        </w:tc>
      </w:tr>
      <w:tr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Cabo flexível 2,5 mm, rolo de 100 m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3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210,00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630,00</w:t>
            </w:r>
          </w:p>
        </w:tc>
      </w:tr>
      <w:tr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Mão de obra de instalação, diária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4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320,00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1.280,00</w:t>
            </w:r>
          </w:p>
        </w:tc>
      </w:tr>
      <w:tr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/>
                <w:bCs/>
                <w:color w:val="14181A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/>
                <w:bCs/>
                <w:color w:val="14181A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/>
                <w:bCs/>
                <w:color w:val="14181A"/>
                <w:sz w:val="19"/>
                <w:szCs w:val="19"/>
              </w:rPr>
              <w:t xml:space="preserve">Total do orçamento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/>
                <w:bCs/>
                <w:color w:val="14181A"/>
                <w:sz w:val="19"/>
                <w:szCs w:val="19"/>
              </w:rPr>
              <w:t xml:space="preserve">3.910,00</w:t>
            </w:r>
          </w:p>
        </w:tc>
      </w:tr>
    </w:tbl>
    <w:p>
      <w:pPr>
        <w:spacing w:after="227"/>
      </w:pPr>
    </w:p>
    <w:p>
      <w:pPr>
        <w:spacing w:after="227"/>
        <w:jc w:val="center"/>
      </w:pPr>
      <w:r>
        <w:rPr>
          <w:i/>
          <w:iCs/>
          <w:color w:val="A05F10"/>
          <w:sz w:val="21"/>
          <w:szCs w:val="21"/>
        </w:rPr>
        <w:t xml:space="preserve">(três mil, novecentos e dez reais)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PRAZO DE EXECUÇÃO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5 dias úteis a partir da aprovação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FORMA DE PAGAMENTO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50% na aprovação e 50% na entrega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VALIDADE DA PROPOSTA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15 dias a contar da emissão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GARANTIA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90 dias sobre o serviço executado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Condições: </w:t>
      </w:r>
      <w:r>
        <w:rPr>
          <w:b w:val="false"/>
          <w:bCs w:val="false"/>
          <w:color w:val="14181A"/>
          <w:sz w:val="21"/>
          <w:szCs w:val="21"/>
        </w:rPr>
        <w:t xml:space="preserve">Não inclui recomposição de alvenaria nem pintura. Remoção de entulho por conta do contratante. Eventuais problemas ocultos na fiação existente serão comunicados antes de qualquer execução adicional.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Esta proposta não constitui contrato e perde a eficácia após a data de validade indicada. Valores de materiais podem ser revistos em caso de alteração de preço pelo fornecedor antes do aceite.</w:t>
      </w:r>
    </w:p>
    <w:p>
      <w:pPr>
        <w:spacing w:after="454"/>
      </w:pPr>
    </w:p>
    <w:p>
      <w:pPr>
        <w:spacing w:after="113" w:before="227"/>
        <w:jc w:val="right"/>
      </w:pPr>
      <w:r>
        <w:rPr>
          <w:color w:val="14181A"/>
          <w:sz w:val="20"/>
          <w:szCs w:val="20"/>
        </w:rPr>
        <w:t xml:space="preserve">Campinas, 11/08/2026</w:t>
      </w:r>
    </w:p>
    <w:p>
      <w:pPr>
        <w:spacing w:after="794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Élcio Ramos Instalações Elétricas</w:t>
      </w:r>
    </w:p>
    <w:p>
      <w:pPr>
        <w:jc w:val="center"/>
      </w:pPr>
      <w:r>
        <w:rPr>
          <w:rFonts w:ascii="Consolas" w:cs="Consolas" w:eastAsia="Consolas" w:hAnsi="Consolas"/>
          <w:color w:val="666F74"/>
          <w:sz w:val="15"/>
          <w:szCs w:val="15"/>
        </w:rPr>
        <w:t xml:space="preserve">Responsável pela proposta</w:t>
      </w:r>
    </w:p>
    <w:p>
      <w:pPr>
        <w:spacing w:after="340"/>
      </w:pP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Orçamento</dc:title>
  <dc:creator>Recibos Online IA</dc:creator>
  <cp:lastModifiedBy>Un-named</cp:lastModifiedBy>
  <cp:revision>1</cp:revision>
  <dcterms:created xsi:type="dcterms:W3CDTF">2026-08-12T03:43:35.775Z</dcterms:created>
  <dcterms:modified xsi:type="dcterms:W3CDTF">2026-08-12T03:43:35.775Z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