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113"/>
        <w:jc w:val="center"/>
      </w:pPr>
      <w:r>
        <w:rPr>
          <w:b/>
          <w:bCs/>
          <w:color w:val="14181C"/>
          <w:spacing w:val="20"/>
          <w:sz w:val="40"/>
          <w:szCs w:val="40"/>
        </w:rPr>
        <w:t xml:space="preserve">DECLARAÇÃO DE DEPENDÊNCIA ECONÔMICA</w:t>
      </w:r>
    </w:p>
    <w:p>
      <w:pPr>
        <w:pBdr>
          <w:bottom w:val="single" w:color="E3DCCD" w:sz="4" w:space="1"/>
        </w:pBdr>
        <w:spacing w:after="113" w:before="113"/>
      </w:pPr>
    </w:p>
    <w:p>
      <w:pPr>
        <w:spacing w:after="567"/>
      </w:pPr>
    </w:p>
    <w:p>
      <w:pPr>
        <w:spacing w:after="170" w:line="300"/>
        <w:jc w:val="both"/>
      </w:pPr>
      <w:r>
        <w:rPr>
          <w:b w:val="false"/>
          <w:bCs w:val="false"/>
          <w:color w:val="14181C"/>
          <w:sz w:val="21"/>
          <w:szCs w:val="21"/>
        </w:rPr>
        <w:t xml:space="preserve">Eu, </w:t>
      </w:r>
      <w:r>
        <w:rPr>
          <w:b/>
          <w:bCs/>
          <w:color w:val="14181C"/>
          <w:sz w:val="21"/>
          <w:szCs w:val="21"/>
        </w:rPr>
        <w:t xml:space="preserve">Rafael Andrade Bittencourt</w:t>
      </w:r>
      <w:r>
        <w:rPr>
          <w:b w:val="false"/>
          <w:bCs w:val="false"/>
          <w:color w:val="14181C"/>
          <w:sz w:val="21"/>
          <w:szCs w:val="21"/>
        </w:rPr>
        <w:t xml:space="preserve">, portador(a) do RG nº </w:t>
      </w:r>
      <w:r>
        <w:rPr>
          <w:b w:val="false"/>
          <w:bCs w:val="false"/>
          <w:color w:val="14181C"/>
          <w:sz w:val="21"/>
          <w:szCs w:val="21"/>
        </w:rPr>
        <w:t xml:space="preserve">27.845.301-6</w:t>
      </w:r>
      <w:r>
        <w:rPr>
          <w:b w:val="false"/>
          <w:bCs w:val="false"/>
          <w:color w:val="14181C"/>
          <w:sz w:val="21"/>
          <w:szCs w:val="21"/>
        </w:rPr>
        <w:t xml:space="preserve"> e inscrito(a) no CPF sob o nº </w:t>
      </w:r>
      <w:r>
        <w:rPr>
          <w:b w:val="false"/>
          <w:bCs w:val="false"/>
          <w:color w:val="14181C"/>
          <w:sz w:val="21"/>
          <w:szCs w:val="21"/>
        </w:rPr>
        <w:t xml:space="preserve">715.284.093-88</w:t>
      </w:r>
      <w:r>
        <w:rPr>
          <w:b w:val="false"/>
          <w:bCs w:val="false"/>
          <w:color w:val="14181C"/>
          <w:sz w:val="21"/>
          <w:szCs w:val="21"/>
        </w:rPr>
        <w:t xml:space="preserve">, declaro para os devidos fins que </w:t>
      </w:r>
      <w:r>
        <w:rPr>
          <w:b/>
          <w:bCs/>
          <w:color w:val="14181C"/>
          <w:sz w:val="21"/>
          <w:szCs w:val="21"/>
        </w:rPr>
        <w:t xml:space="preserve">Terezinha Andrade Bittencourt, nascida em 04/09/1953 e inscrita no CPF sob o nº 304.827.516-90, é minha mãe e depende economicamente de mim desde 15/03/2019</w:t>
      </w:r>
      <w:r>
        <w:rPr>
          <w:b w:val="false"/>
          <w:bCs w:val="false"/>
          <w:color w:val="14181C"/>
          <w:sz w:val="21"/>
          <w:szCs w:val="21"/>
        </w:rPr>
        <w:t xml:space="preserve">.</w:t>
      </w:r>
    </w:p>
    <w:p>
      <w:pPr>
        <w:spacing w:after="170" w:line="300"/>
        <w:jc w:val="both"/>
      </w:pPr>
      <w:r>
        <w:rPr>
          <w:b w:val="false"/>
          <w:bCs w:val="false"/>
          <w:color w:val="14181C"/>
          <w:sz w:val="21"/>
          <w:szCs w:val="21"/>
        </w:rPr>
        <w:t xml:space="preserve">Ela reside comigo no mesmo endereço desde março de 2019, não exerce atividade remunerada e não recebe benefício previdenciário ou assistencial. Custeio integralmente moradia, alimentação, plano de saúde e os medicamentos de uso contínuo, com gasto mensal médio de R$ 1.480,00.</w:t>
      </w:r>
    </w:p>
    <w:p>
      <w:pPr>
        <w:spacing w:after="170" w:line="300"/>
        <w:jc w:val="both"/>
      </w:pPr>
      <w:r>
        <w:rPr>
          <w:b w:val="false"/>
          <w:bCs w:val="false"/>
          <w:color w:val="14181C"/>
          <w:sz w:val="21"/>
          <w:szCs w:val="21"/>
        </w:rPr>
        <w:t xml:space="preserve">Esta declaração é firmada para </w:t>
      </w:r>
      <w:r>
        <w:rPr>
          <w:b w:val="false"/>
          <w:bCs w:val="false"/>
          <w:color w:val="14181C"/>
          <w:sz w:val="21"/>
          <w:szCs w:val="21"/>
        </w:rPr>
        <w:t xml:space="preserve">instruir requerimento de inclusão como dependente junto ao Instituto Nacional do Seguro Social e na declaração anual do imposto de renda</w:t>
      </w:r>
      <w:r>
        <w:rPr>
          <w:b w:val="false"/>
          <w:bCs w:val="false"/>
          <w:color w:val="14181C"/>
          <w:sz w:val="21"/>
          <w:szCs w:val="21"/>
        </w:rPr>
        <w:t xml:space="preserve">.</w:t>
      </w:r>
    </w:p>
    <w:p>
      <w:pPr>
        <w:spacing w:after="227"/>
      </w:pPr>
    </w:p>
    <w:p>
      <w:pPr>
        <w:spacing w:after="170" w:line="300"/>
        <w:jc w:val="both"/>
      </w:pPr>
      <w:r>
        <w:rPr>
          <w:b w:val="false"/>
          <w:bCs w:val="false"/>
          <w:color w:val="14181C"/>
          <w:sz w:val="21"/>
          <w:szCs w:val="21"/>
        </w:rPr>
        <w:t xml:space="preserve">Declaro ainda estar ciente de que a falsidade desta declaração configura o crime de falsidade ideológica, previsto no artigo 299 do Código Penal, sujeitando o declarante às penas da lei, e assumo inteira responsabilidade pelas informações aqui prestadas.</w:t>
      </w:r>
    </w:p>
    <w:p>
      <w:pPr>
        <w:spacing w:after="567"/>
      </w:pPr>
    </w:p>
    <w:p>
      <w:pPr>
        <w:spacing w:after="113" w:before="227"/>
        <w:jc w:val="right"/>
      </w:pPr>
      <w:r>
        <w:rPr>
          <w:color w:val="14181C"/>
          <w:sz w:val="20"/>
          <w:szCs w:val="20"/>
        </w:rPr>
        <w:t xml:space="preserve">Londrina, 13/08/2026</w:t>
      </w:r>
    </w:p>
    <w:p>
      <w:pPr>
        <w:spacing w:after="1134"/>
      </w:pPr>
    </w:p>
    <w:p>
      <w:pPr>
        <w:pBdr>
          <w:bottom w:val="single" w:color="14181C" w:sz="6" w:space="1"/>
        </w:pBdr>
        <w:spacing w:after="57" w:before="794"/>
        <w:jc w:val="center"/>
      </w:pPr>
    </w:p>
    <w:p>
      <w:pPr>
        <w:jc w:val="center"/>
      </w:pPr>
      <w:r>
        <w:rPr>
          <w:b/>
          <w:bCs/>
          <w:color w:val="14181C"/>
          <w:sz w:val="18"/>
          <w:szCs w:val="18"/>
        </w:rPr>
        <w:t xml:space="preserve">Rafael Andrade Bittencourt</w:t>
      </w:r>
    </w:p>
    <w:p>
      <w:pPr>
        <w:jc w:val="center"/>
      </w:pPr>
      <w:r>
        <w:rPr>
          <w:rFonts w:ascii="Consolas" w:cs="Consolas" w:eastAsia="Consolas" w:hAnsi="Consolas"/>
          <w:color w:val="6B7378"/>
          <w:sz w:val="15"/>
          <w:szCs w:val="15"/>
        </w:rPr>
        <w:t xml:space="preserve">CPF 715.284.093-88</w:t>
      </w:r>
    </w:p>
    <w:p>
      <w:pPr>
        <w:spacing w:after="454"/>
      </w:pPr>
    </w:p>
    <w:p>
      <w:pPr>
        <w:spacing w:before="567"/>
        <w:jc w:val="center"/>
      </w:pPr>
      <w:r>
        <w:drawing>
          <wp:inline distT="0" distB="0" distL="0" distR="0">
            <wp:extent cx="114300" cy="1143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5"/>
          <w:szCs w:val="15"/>
        </w:rPr>
        <w:t xml:space="preserve">  </w:t>
      </w:r>
      <w:r>
        <w:rPr>
          <w:rFonts w:ascii="Consolas" w:cs="Consolas" w:eastAsia="Consolas" w:hAnsi="Consolas"/>
          <w:color w:val="6B7378"/>
          <w:sz w:val="15"/>
          <w:szCs w:val="15"/>
        </w:rPr>
        <w:t xml:space="preserve">Documento gerado em recibosonline.ia.br</w:t>
      </w:r>
    </w:p>
    <w:sectPr>
      <w:pgSz w:w="11907" w:h="16840" w:orient="portrait"/>
      <w:pgMar w:top="1134" w:right="1021" w:bottom="907" w:left="102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4181C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0596e7a8ff695c6cb32b6697b6ef141a4b5322d3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Declaração de dependente econômico</dc:title>
  <dc:creator>Recibos Online IA</dc:creator>
  <cp:lastModifiedBy>Un-named</cp:lastModifiedBy>
  <cp:revision>1</cp:revision>
  <dcterms:created xsi:type="dcterms:W3CDTF">2026-08-13T16:15:36.432Z</dcterms:created>
  <dcterms:modified xsi:type="dcterms:W3CDTF">2026-08-13T16:15:36.432Z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