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DECLARAÇÃO DE BONS ANTECEDENTES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Rafael Monteiro Assunção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28.145.936-7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456.789.123-64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possuo bons antecedentes e não registro, até a presente data, condenação criminal transitada em julgado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Resido em Londrina desde 2015, trabalho como auxiliar de logística e nunca respondi a inquérito policial ou a ação penal.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C"/>
          <w:sz w:val="21"/>
          <w:szCs w:val="21"/>
        </w:rPr>
        <w:t xml:space="preserve">instruir processo seletivo de estágio em escritório de contabilidade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Londrina, 13/08/2026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Rafael Monteiro Assunção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456.789.123-64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bons antecedentes</dc:title>
  <dc:creator>Recibos Online IA</dc:creator>
  <cp:lastModifiedBy>Un-named</cp:lastModifiedBy>
  <cp:revision>1</cp:revision>
  <dcterms:created xsi:type="dcterms:W3CDTF">2026-08-13T16:15:36.161Z</dcterms:created>
  <dcterms:modified xsi:type="dcterms:W3CDTF">2026-08-13T16:15:36.161Z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