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13"/>
        <w:jc w:val="center"/>
      </w:pPr>
      <w:r>
        <w:rPr>
          <w:b/>
          <w:bCs/>
          <w:color w:val="14181A"/>
          <w:spacing w:val="20"/>
          <w:sz w:val="40"/>
          <w:szCs w:val="40"/>
        </w:rPr>
        <w:t xml:space="preserve">DECLARAÇÃO DE FATURAMENTO</w:t>
      </w:r>
    </w:p>
    <w:p>
      <w:pPr>
        <w:spacing w:after="170"/>
        <w:jc w:val="center"/>
      </w:pPr>
      <w:r>
        <w:rPr>
          <w:rFonts w:ascii="Consolas" w:cs="Consolas" w:eastAsia="Consolas" w:hAnsi="Consolas"/>
          <w:color w:val="666F74"/>
          <w:sz w:val="18"/>
          <w:szCs w:val="18"/>
        </w:rPr>
        <w:t xml:space="preserve">Microempreendedor Individual · CNPJ 45.678.901/0001-23</w:t>
      </w:r>
    </w:p>
    <w:p>
      <w:pPr>
        <w:pBdr>
          <w:bottom w:val="single" w:color="E3DCCD" w:sz="4" w:space="1"/>
        </w:pBdr>
        <w:spacing w:after="113" w:before="113"/>
      </w:pPr>
    </w:p>
    <w:p>
      <w:pPr>
        <w:spacing w:after="454"/>
      </w:pPr>
    </w:p>
    <w:p>
      <w:pPr>
        <w:spacing w:after="170" w:line="300"/>
        <w:jc w:val="both"/>
      </w:pPr>
      <w:r>
        <w:rPr>
          <w:b w:val="false"/>
          <w:bCs w:val="false"/>
          <w:color w:val="14181A"/>
          <w:sz w:val="21"/>
          <w:szCs w:val="21"/>
        </w:rPr>
        <w:t xml:space="preserve">Eu, </w:t>
      </w:r>
      <w:r>
        <w:rPr>
          <w:b/>
          <w:bCs/>
          <w:color w:val="14181A"/>
          <w:sz w:val="21"/>
          <w:szCs w:val="21"/>
        </w:rPr>
        <w:t xml:space="preserve">Rodrigo Almeida Pontes</w:t>
      </w:r>
      <w:r>
        <w:rPr>
          <w:b w:val="false"/>
          <w:bCs w:val="false"/>
          <w:color w:val="14181A"/>
          <w:sz w:val="21"/>
          <w:szCs w:val="21"/>
        </w:rPr>
        <w:t xml:space="preserve">, inscrito(a) no CPF sob o nº </w:t>
      </w:r>
      <w:r>
        <w:rPr>
          <w:b w:val="false"/>
          <w:bCs w:val="false"/>
          <w:color w:val="14181A"/>
          <w:sz w:val="21"/>
          <w:szCs w:val="21"/>
        </w:rPr>
        <w:t xml:space="preserve">123.456.789-09</w:t>
      </w:r>
      <w:r>
        <w:rPr>
          <w:b w:val="false"/>
          <w:bCs w:val="false"/>
          <w:color w:val="14181A"/>
          <w:sz w:val="21"/>
          <w:szCs w:val="21"/>
        </w:rPr>
        <w:t xml:space="preserve">, titular do Microempreendedor Individual </w:t>
      </w:r>
      <w:r>
        <w:rPr>
          <w:b/>
          <w:bCs/>
          <w:color w:val="14181A"/>
          <w:sz w:val="21"/>
          <w:szCs w:val="21"/>
        </w:rPr>
        <w:t xml:space="preserve">Rodrigo Almeida Pontes 12345678909</w:t>
      </w:r>
      <w:r>
        <w:rPr>
          <w:b w:val="false"/>
          <w:bCs w:val="false"/>
          <w:color w:val="14181A"/>
          <w:sz w:val="21"/>
          <w:szCs w:val="21"/>
        </w:rPr>
        <w:t xml:space="preserve">, CNPJ </w:t>
      </w:r>
      <w:r>
        <w:rPr>
          <w:b w:val="false"/>
          <w:bCs w:val="false"/>
          <w:color w:val="14181A"/>
          <w:sz w:val="21"/>
          <w:szCs w:val="21"/>
        </w:rPr>
        <w:t xml:space="preserve">45.678.901/0001-23</w:t>
      </w:r>
      <w:r>
        <w:rPr>
          <w:b w:val="false"/>
          <w:bCs w:val="false"/>
          <w:color w:val="14181A"/>
          <w:sz w:val="21"/>
          <w:szCs w:val="21"/>
        </w:rPr>
        <w:t xml:space="preserve">, com atividade principal de </w:t>
      </w:r>
      <w:r>
        <w:rPr>
          <w:b w:val="false"/>
          <w:bCs w:val="false"/>
          <w:color w:val="14181A"/>
          <w:sz w:val="21"/>
          <w:szCs w:val="21"/>
        </w:rPr>
        <w:t xml:space="preserve">serviços de manutenção e reparo de computadores</w:t>
      </w:r>
      <w:r>
        <w:rPr>
          <w:b w:val="false"/>
          <w:bCs w:val="false"/>
          <w:color w:val="14181A"/>
          <w:sz w:val="21"/>
          <w:szCs w:val="21"/>
        </w:rPr>
        <w:t xml:space="preserve">, declaro para os devidos fins que o faturamento bruto da empresa no período abaixo foi o seguinte:</w:t>
      </w:r>
    </w:p>
    <w:p>
      <w:pPr>
        <w:spacing w:after="170"/>
      </w:pP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single" w:color="auto" w:sz="4"/>
          <w:insideV w:val="single" w:color="auto" w:sz="4"/>
        </w:tblBorders>
      </w:tblPr>
      <w:tblGrid>
        <w:gridCol w:w="5400"/>
        <w:gridCol w:w="3600"/>
      </w:tblGrid>
      <w:tr>
        <w:tc>
          <w:tcPr>
            <w:tcBorders>
              <w:top w:val="none" w:color="auto" w:sz="0"/>
              <w:left w:val="none" w:color="auto" w:sz="0"/>
              <w:bottom w:val="single" w:color="E3DCCD" w:sz="4"/>
              <w:right w:val="none" w:color="auto" w:sz="0"/>
            </w:tcBorders>
            <w:tcMar>
              <w:top w:type="dxa" w:w="57"/>
              <w:bottom w:type="dxa" w:w="57"/>
              <w:right w:type="dxa" w:w="113"/>
            </w:tcMar>
          </w:tcPr>
          <w:p>
            <w:pPr>
              <w:jc w:val="left"/>
            </w:pPr>
            <w:r>
              <w:rPr>
                <w:rFonts w:ascii="Consolas" w:cs="Consolas" w:eastAsia="Consolas" w:hAnsi="Consolas"/>
                <w:b w:val="false"/>
                <w:bCs w:val="false"/>
                <w:color w:val="666F74"/>
                <w:sz w:val="14"/>
                <w:szCs w:val="14"/>
              </w:rPr>
              <w:t xml:space="preserve">COMPETÊNCIA</w:t>
            </w:r>
          </w:p>
        </w:tc>
        <w:tc>
          <w:tcPr>
            <w:tcBorders>
              <w:top w:val="none" w:color="auto" w:sz="0"/>
              <w:left w:val="none" w:color="auto" w:sz="0"/>
              <w:bottom w:val="single" w:color="E3DCCD" w:sz="4"/>
              <w:right w:val="none" w:color="auto" w:sz="0"/>
            </w:tcBorders>
            <w:tcMar>
              <w:top w:type="dxa" w:w="57"/>
              <w:bottom w:type="dxa" w:w="57"/>
              <w:right w:type="dxa" w:w="113"/>
            </w:tcMar>
          </w:tcPr>
          <w:p>
            <w:pPr>
              <w:jc w:val="right"/>
            </w:pPr>
            <w:r>
              <w:rPr>
                <w:rFonts w:ascii="Consolas" w:cs="Consolas" w:eastAsia="Consolas" w:hAnsi="Consolas"/>
                <w:b w:val="false"/>
                <w:bCs w:val="false"/>
                <w:color w:val="666F74"/>
                <w:sz w:val="14"/>
                <w:szCs w:val="14"/>
              </w:rPr>
              <w:t xml:space="preserve">FATURAMENTO BRUTO</w:t>
            </w:r>
          </w:p>
        </w:tc>
      </w:tr>
      <w:tr>
        <w:tc>
          <w:tcPr>
            <w:tcBorders>
              <w:top w:val="none" w:color="auto" w:sz="0"/>
              <w:left w:val="none" w:color="auto" w:sz="0"/>
              <w:bottom w:val="single" w:color="E3DCCD" w:sz="4"/>
              <w:right w:val="none" w:color="auto" w:sz="0"/>
            </w:tcBorders>
            <w:tcMar>
              <w:top w:type="dxa" w:w="57"/>
              <w:bottom w:type="dxa" w:w="57"/>
              <w:right w:type="dxa" w:w="113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4181A"/>
                <w:sz w:val="19"/>
                <w:szCs w:val="19"/>
              </w:rPr>
              <w:t xml:space="preserve">março de 2026</w:t>
            </w:r>
          </w:p>
        </w:tc>
        <w:tc>
          <w:tcPr>
            <w:tcBorders>
              <w:top w:val="none" w:color="auto" w:sz="0"/>
              <w:left w:val="none" w:color="auto" w:sz="0"/>
              <w:bottom w:val="single" w:color="E3DCCD" w:sz="4"/>
              <w:right w:val="none" w:color="auto" w:sz="0"/>
            </w:tcBorders>
            <w:tcMar>
              <w:top w:type="dxa" w:w="57"/>
              <w:bottom w:type="dxa" w:w="57"/>
              <w:right w:type="dxa" w:w="113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14181A"/>
                <w:sz w:val="19"/>
                <w:szCs w:val="19"/>
              </w:rPr>
              <w:t xml:space="preserve">6.480,00</w:t>
            </w:r>
          </w:p>
        </w:tc>
      </w:tr>
      <w:tr>
        <w:tc>
          <w:tcPr>
            <w:tcBorders>
              <w:top w:val="none" w:color="auto" w:sz="0"/>
              <w:left w:val="none" w:color="auto" w:sz="0"/>
              <w:bottom w:val="single" w:color="E3DCCD" w:sz="4"/>
              <w:right w:val="none" w:color="auto" w:sz="0"/>
            </w:tcBorders>
            <w:tcMar>
              <w:top w:type="dxa" w:w="57"/>
              <w:bottom w:type="dxa" w:w="57"/>
              <w:right w:type="dxa" w:w="113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4181A"/>
                <w:sz w:val="19"/>
                <w:szCs w:val="19"/>
              </w:rPr>
              <w:t xml:space="preserve">abril de 2026</w:t>
            </w:r>
          </w:p>
        </w:tc>
        <w:tc>
          <w:tcPr>
            <w:tcBorders>
              <w:top w:val="none" w:color="auto" w:sz="0"/>
              <w:left w:val="none" w:color="auto" w:sz="0"/>
              <w:bottom w:val="single" w:color="E3DCCD" w:sz="4"/>
              <w:right w:val="none" w:color="auto" w:sz="0"/>
            </w:tcBorders>
            <w:tcMar>
              <w:top w:type="dxa" w:w="57"/>
              <w:bottom w:type="dxa" w:w="57"/>
              <w:right w:type="dxa" w:w="113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14181A"/>
                <w:sz w:val="19"/>
                <w:szCs w:val="19"/>
              </w:rPr>
              <w:t xml:space="preserve">5.920,00</w:t>
            </w:r>
          </w:p>
        </w:tc>
      </w:tr>
      <w:tr>
        <w:tc>
          <w:tcPr>
            <w:tcBorders>
              <w:top w:val="none" w:color="auto" w:sz="0"/>
              <w:left w:val="none" w:color="auto" w:sz="0"/>
              <w:bottom w:val="single" w:color="E3DCCD" w:sz="4"/>
              <w:right w:val="none" w:color="auto" w:sz="0"/>
            </w:tcBorders>
            <w:tcMar>
              <w:top w:type="dxa" w:w="57"/>
              <w:bottom w:type="dxa" w:w="57"/>
              <w:right w:type="dxa" w:w="113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4181A"/>
                <w:sz w:val="19"/>
                <w:szCs w:val="19"/>
              </w:rPr>
              <w:t xml:space="preserve">maio de 2026</w:t>
            </w:r>
          </w:p>
        </w:tc>
        <w:tc>
          <w:tcPr>
            <w:tcBorders>
              <w:top w:val="none" w:color="auto" w:sz="0"/>
              <w:left w:val="none" w:color="auto" w:sz="0"/>
              <w:bottom w:val="single" w:color="E3DCCD" w:sz="4"/>
              <w:right w:val="none" w:color="auto" w:sz="0"/>
            </w:tcBorders>
            <w:tcMar>
              <w:top w:type="dxa" w:w="57"/>
              <w:bottom w:type="dxa" w:w="57"/>
              <w:right w:type="dxa" w:w="113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14181A"/>
                <w:sz w:val="19"/>
                <w:szCs w:val="19"/>
              </w:rPr>
              <w:t xml:space="preserve">7.150,00</w:t>
            </w:r>
          </w:p>
        </w:tc>
      </w:tr>
      <w:tr>
        <w:tc>
          <w:tcPr>
            <w:tcBorders>
              <w:top w:val="none" w:color="auto" w:sz="0"/>
              <w:left w:val="none" w:color="auto" w:sz="0"/>
              <w:bottom w:val="single" w:color="E3DCCD" w:sz="4"/>
              <w:right w:val="none" w:color="auto" w:sz="0"/>
            </w:tcBorders>
            <w:tcMar>
              <w:top w:type="dxa" w:w="57"/>
              <w:bottom w:type="dxa" w:w="57"/>
              <w:right w:type="dxa" w:w="113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4181A"/>
                <w:sz w:val="19"/>
                <w:szCs w:val="19"/>
              </w:rPr>
              <w:t xml:space="preserve">junho de 2026</w:t>
            </w:r>
          </w:p>
        </w:tc>
        <w:tc>
          <w:tcPr>
            <w:tcBorders>
              <w:top w:val="none" w:color="auto" w:sz="0"/>
              <w:left w:val="none" w:color="auto" w:sz="0"/>
              <w:bottom w:val="single" w:color="E3DCCD" w:sz="4"/>
              <w:right w:val="none" w:color="auto" w:sz="0"/>
            </w:tcBorders>
            <w:tcMar>
              <w:top w:type="dxa" w:w="57"/>
              <w:bottom w:type="dxa" w:w="57"/>
              <w:right w:type="dxa" w:w="113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14181A"/>
                <w:sz w:val="19"/>
                <w:szCs w:val="19"/>
              </w:rPr>
              <w:t xml:space="preserve">6.030,00</w:t>
            </w:r>
          </w:p>
        </w:tc>
      </w:tr>
      <w:tr>
        <w:tc>
          <w:tcPr>
            <w:tcBorders>
              <w:top w:val="none" w:color="auto" w:sz="0"/>
              <w:left w:val="none" w:color="auto" w:sz="0"/>
              <w:bottom w:val="single" w:color="E3DCCD" w:sz="4"/>
              <w:right w:val="none" w:color="auto" w:sz="0"/>
            </w:tcBorders>
            <w:tcMar>
              <w:top w:type="dxa" w:w="57"/>
              <w:bottom w:type="dxa" w:w="57"/>
              <w:right w:type="dxa" w:w="113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4181A"/>
                <w:sz w:val="19"/>
                <w:szCs w:val="19"/>
              </w:rPr>
              <w:t xml:space="preserve">julho de 2026</w:t>
            </w:r>
          </w:p>
        </w:tc>
        <w:tc>
          <w:tcPr>
            <w:tcBorders>
              <w:top w:val="none" w:color="auto" w:sz="0"/>
              <w:left w:val="none" w:color="auto" w:sz="0"/>
              <w:bottom w:val="single" w:color="E3DCCD" w:sz="4"/>
              <w:right w:val="none" w:color="auto" w:sz="0"/>
            </w:tcBorders>
            <w:tcMar>
              <w:top w:type="dxa" w:w="57"/>
              <w:bottom w:type="dxa" w:w="57"/>
              <w:right w:type="dxa" w:w="113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14181A"/>
                <w:sz w:val="19"/>
                <w:szCs w:val="19"/>
              </w:rPr>
              <w:t xml:space="preserve">8.240,00</w:t>
            </w:r>
          </w:p>
        </w:tc>
      </w:tr>
      <w:tr>
        <w:tc>
          <w:tcPr>
            <w:tcBorders>
              <w:top w:val="none" w:color="auto" w:sz="0"/>
              <w:left w:val="none" w:color="auto" w:sz="0"/>
              <w:bottom w:val="single" w:color="E3DCCD" w:sz="4"/>
              <w:right w:val="none" w:color="auto" w:sz="0"/>
            </w:tcBorders>
            <w:tcMar>
              <w:top w:type="dxa" w:w="57"/>
              <w:bottom w:type="dxa" w:w="57"/>
              <w:right w:type="dxa" w:w="113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4181A"/>
                <w:sz w:val="19"/>
                <w:szCs w:val="19"/>
              </w:rPr>
              <w:t xml:space="preserve">agosto de 2026</w:t>
            </w:r>
          </w:p>
        </w:tc>
        <w:tc>
          <w:tcPr>
            <w:tcBorders>
              <w:top w:val="none" w:color="auto" w:sz="0"/>
              <w:left w:val="none" w:color="auto" w:sz="0"/>
              <w:bottom w:val="single" w:color="E3DCCD" w:sz="4"/>
              <w:right w:val="none" w:color="auto" w:sz="0"/>
            </w:tcBorders>
            <w:tcMar>
              <w:top w:type="dxa" w:w="57"/>
              <w:bottom w:type="dxa" w:w="57"/>
              <w:right w:type="dxa" w:w="113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14181A"/>
                <w:sz w:val="19"/>
                <w:szCs w:val="19"/>
              </w:rPr>
              <w:t xml:space="preserve">6.780,00</w:t>
            </w:r>
          </w:p>
        </w:tc>
      </w:tr>
      <w:tr>
        <w:tc>
          <w:tcPr>
            <w:tcBorders>
              <w:top w:val="none" w:color="auto" w:sz="0"/>
              <w:left w:val="none" w:color="auto" w:sz="0"/>
              <w:bottom w:val="single" w:color="E3DCCD" w:sz="4"/>
              <w:right w:val="none" w:color="auto" w:sz="0"/>
            </w:tcBorders>
            <w:tcMar>
              <w:top w:type="dxa" w:w="57"/>
              <w:bottom w:type="dxa" w:w="57"/>
              <w:right w:type="dxa" w:w="113"/>
            </w:tcMar>
          </w:tcPr>
          <w:p>
            <w:pPr>
              <w:jc w:val="right"/>
            </w:pPr>
            <w:r>
              <w:rPr>
                <w:b/>
                <w:bCs/>
                <w:color w:val="14181A"/>
                <w:sz w:val="19"/>
                <w:szCs w:val="19"/>
              </w:rPr>
              <w:t xml:space="preserve">Faturamento total do período</w:t>
            </w:r>
          </w:p>
        </w:tc>
        <w:tc>
          <w:tcPr>
            <w:tcBorders>
              <w:top w:val="none" w:color="auto" w:sz="0"/>
              <w:left w:val="none" w:color="auto" w:sz="0"/>
              <w:bottom w:val="single" w:color="E3DCCD" w:sz="4"/>
              <w:right w:val="none" w:color="auto" w:sz="0"/>
            </w:tcBorders>
            <w:tcMar>
              <w:top w:type="dxa" w:w="57"/>
              <w:bottom w:type="dxa" w:w="57"/>
              <w:right w:type="dxa" w:w="113"/>
            </w:tcMar>
          </w:tcPr>
          <w:p>
            <w:pPr>
              <w:jc w:val="right"/>
            </w:pPr>
            <w:r>
              <w:rPr>
                <w:b/>
                <w:bCs/>
                <w:color w:val="14181A"/>
                <w:sz w:val="19"/>
                <w:szCs w:val="19"/>
              </w:rPr>
              <w:t xml:space="preserve">40.600,00</w:t>
            </w:r>
          </w:p>
        </w:tc>
      </w:tr>
    </w:tbl>
    <w:p>
      <w:pPr>
        <w:spacing w:after="170"/>
      </w:pP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66F74"/>
                <w:sz w:val="14"/>
                <w:szCs w:val="14"/>
              </w:rPr>
              <w:t xml:space="preserve">MÉDIA MENSAL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R$ 6.766,67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66F74"/>
                <w:sz w:val="14"/>
                <w:szCs w:val="14"/>
              </w:rPr>
              <w:t xml:space="preserve">MESES DECLARADOS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6 meses</w:t>
            </w:r>
          </w:p>
        </w:tc>
      </w:tr>
    </w:tbl>
    <w:p>
      <w:pPr>
        <w:spacing w:after="227"/>
        <w:jc w:val="center"/>
      </w:pPr>
      <w:r>
        <w:rPr>
          <w:i/>
          <w:iCs/>
          <w:color w:val="A05F10"/>
          <w:sz w:val="21"/>
          <w:szCs w:val="21"/>
        </w:rPr>
        <w:t xml:space="preserve">(média mensal de seis mil, setecentos e sessenta e seis reais e sessenta e sete centavos)</w:t>
      </w:r>
    </w:p>
    <w:p>
      <w:pPr>
        <w:spacing w:after="170" w:line="300"/>
        <w:jc w:val="both"/>
      </w:pPr>
      <w:r>
        <w:rPr>
          <w:b w:val="false"/>
          <w:bCs w:val="false"/>
          <w:color w:val="14181A"/>
          <w:sz w:val="21"/>
          <w:szCs w:val="21"/>
        </w:rPr>
        <w:t xml:space="preserve">Esta declaração é firmada para </w:t>
      </w:r>
      <w:r>
        <w:rPr>
          <w:b w:val="false"/>
          <w:bCs w:val="false"/>
          <w:color w:val="14181A"/>
          <w:sz w:val="21"/>
          <w:szCs w:val="21"/>
        </w:rPr>
        <w:t xml:space="preserve">análise de crédito bancário</w:t>
      </w:r>
      <w:r>
        <w:rPr>
          <w:b w:val="false"/>
          <w:bCs w:val="false"/>
          <w:color w:val="14181A"/>
          <w:sz w:val="21"/>
          <w:szCs w:val="21"/>
        </w:rPr>
        <w:t xml:space="preserve">.</w:t>
      </w:r>
    </w:p>
    <w:p>
      <w:pPr>
        <w:spacing w:after="170"/>
      </w:pPr>
    </w:p>
    <w:p>
      <w:pPr>
        <w:spacing w:after="170" w:line="300"/>
        <w:jc w:val="both"/>
      </w:pPr>
      <w:r>
        <w:rPr>
          <w:b w:val="false"/>
          <w:bCs w:val="false"/>
          <w:color w:val="14181A"/>
          <w:sz w:val="21"/>
          <w:szCs w:val="21"/>
        </w:rPr>
        <w:t xml:space="preserve">Declaro que as informações acima correspondem à movimentação real da empresa e estou ciente de que a falsidade desta declaração configura o crime previsto no artigo 299 do Código Penal. Esta declaração é firmada pelo próprio titular e não substitui documento contábil emitido por profissional registrado.</w:t>
      </w:r>
    </w:p>
    <w:p>
      <w:pPr>
        <w:spacing w:after="454"/>
      </w:pPr>
    </w:p>
    <w:p>
      <w:pPr>
        <w:spacing w:after="113" w:before="227"/>
        <w:jc w:val="right"/>
      </w:pPr>
      <w:r>
        <w:rPr>
          <w:color w:val="14181A"/>
          <w:sz w:val="20"/>
          <w:szCs w:val="20"/>
        </w:rPr>
        <w:t xml:space="preserve">Campinas, 11/08/2026</w:t>
      </w:r>
    </w:p>
    <w:p>
      <w:pPr>
        <w:spacing w:after="907"/>
      </w:pPr>
    </w:p>
    <w:p>
      <w:pPr>
        <w:pBdr>
          <w:bottom w:val="single" w:color="14181A" w:sz="6" w:space="1"/>
        </w:pBdr>
        <w:spacing w:after="57" w:before="794"/>
        <w:jc w:val="center"/>
      </w:pPr>
    </w:p>
    <w:p>
      <w:pPr>
        <w:jc w:val="center"/>
      </w:pPr>
      <w:r>
        <w:rPr>
          <w:b/>
          <w:bCs/>
          <w:color w:val="14181A"/>
          <w:sz w:val="18"/>
          <w:szCs w:val="18"/>
        </w:rPr>
        <w:t xml:space="preserve">Rodrigo Almeida Pontes</w:t>
      </w:r>
    </w:p>
    <w:p>
      <w:pPr>
        <w:jc w:val="center"/>
      </w:pPr>
      <w:r>
        <w:rPr>
          <w:rFonts w:ascii="Consolas" w:cs="Consolas" w:eastAsia="Consolas" w:hAnsi="Consolas"/>
          <w:color w:val="666F74"/>
          <w:sz w:val="15"/>
          <w:szCs w:val="15"/>
        </w:rPr>
        <w:t xml:space="preserve">Titular do MEI, CPF 123.456.789-09</w:t>
      </w:r>
    </w:p>
    <w:p>
      <w:pPr>
        <w:spacing w:after="454"/>
      </w:pP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66F74"/>
                <w:sz w:val="14"/>
                <w:szCs w:val="14"/>
              </w:rPr>
              <w:t xml:space="preserve">CONTADOR RESPONSÁVEL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 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66F74"/>
                <w:sz w:val="14"/>
                <w:szCs w:val="14"/>
              </w:rPr>
              <w:t xml:space="preserve">CRC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 </w:t>
            </w:r>
          </w:p>
        </w:tc>
      </w:tr>
    </w:tbl>
    <w:p>
      <w:pPr>
        <w:spacing w:after="227"/>
      </w:pPr>
    </w:p>
    <w:sectPr>
      <w:pgSz w:w="11907" w:h="16840" w:orient="portrait"/>
      <w:pgMar w:top="1134" w:right="1021" w:bottom="907" w:left="102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4181A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Comprovante de renda MEI</dc:title>
  <dc:creator>Recibos Online IA</dc:creator>
  <cp:lastModifiedBy>Un-named</cp:lastModifiedBy>
  <cp:revision>1</cp:revision>
  <dcterms:created xsi:type="dcterms:W3CDTF">2026-08-12T03:43:35.451Z</dcterms:created>
  <dcterms:modified xsi:type="dcterms:W3CDTF">2026-08-12T03:43:35.451Z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